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3" w:rsidRDefault="0051567A" w:rsidP="0051567A">
      <w:pPr>
        <w:jc w:val="center"/>
      </w:pPr>
      <w:r>
        <w:t>Central Curry School District 1</w:t>
      </w:r>
    </w:p>
    <w:p w:rsidR="0051567A" w:rsidRDefault="0051567A" w:rsidP="0051567A">
      <w:pPr>
        <w:jc w:val="center"/>
      </w:pPr>
      <w:r>
        <w:t>School Board Meeting Summary</w:t>
      </w:r>
    </w:p>
    <w:p w:rsidR="0051567A" w:rsidRDefault="0051567A" w:rsidP="004D5EDD">
      <w:pPr>
        <w:jc w:val="center"/>
      </w:pPr>
      <w:r>
        <w:t>July 18, 2019</w:t>
      </w:r>
      <w:bookmarkStart w:id="0" w:name="_GoBack"/>
      <w:bookmarkEnd w:id="0"/>
    </w:p>
    <w:p w:rsidR="0078476F" w:rsidRDefault="0051567A" w:rsidP="0051567A">
      <w:r>
        <w:tab/>
        <w:t xml:space="preserve">The Central Curry School District 1 Board of Directors met on Wednesday, July 17, 2019, for its regular monthly meeting. Newly elected Board Director Kailey </w:t>
      </w:r>
      <w:proofErr w:type="spellStart"/>
      <w:r>
        <w:t>Clarno</w:t>
      </w:r>
      <w:proofErr w:type="spellEnd"/>
      <w:r>
        <w:t xml:space="preserve"> took the oath o</w:t>
      </w:r>
      <w:r w:rsidR="0078476F">
        <w:t>f office to begin her four-</w:t>
      </w:r>
      <w:r>
        <w:t xml:space="preserve">year term. </w:t>
      </w:r>
      <w:r w:rsidR="00F65CC0">
        <w:t>Andy Wright</w:t>
      </w:r>
      <w:r>
        <w:t xml:space="preserve"> wa</w:t>
      </w:r>
      <w:r w:rsidR="00F65CC0">
        <w:t>s elected as Board Chair and Scott McNair</w:t>
      </w:r>
      <w:r>
        <w:t xml:space="preserve"> was elected as Vice Chair for the 2019-2020 school year.</w:t>
      </w:r>
    </w:p>
    <w:p w:rsidR="0051567A" w:rsidRDefault="0051567A" w:rsidP="0078476F">
      <w:pPr>
        <w:ind w:firstLine="720"/>
      </w:pPr>
      <w:r>
        <w:t>Gene Merrill, executive director of Youth Pathways Partnership, presented information to the Board regarding a potential program for Curry County students. He, in collaboration with the Three Rivers School District in Josephine County, developed a program to provide high school seniors with work experience and/her internship opportunities with local businesses.</w:t>
      </w:r>
      <w:r w:rsidR="00F65CC0">
        <w:t xml:space="preserve"> </w:t>
      </w:r>
    </w:p>
    <w:p w:rsidR="0078476F" w:rsidRDefault="0078476F" w:rsidP="0078476F">
      <w:pPr>
        <w:ind w:firstLine="720"/>
      </w:pPr>
      <w:r>
        <w:t xml:space="preserve">Business Manager Kristal Carpenter provided the Board with financial reports. Superintendent Tim Wilson provided updates on high school </w:t>
      </w:r>
      <w:r w:rsidR="00C16EE1">
        <w:t xml:space="preserve">interior </w:t>
      </w:r>
      <w:r>
        <w:t xml:space="preserve">painting, reviewed a draft of the new district employee handbook and previewed the new district web page. He also announced the hiring of Jack Prater as the new district transportation supervisor and Michelle Carl as the new </w:t>
      </w:r>
      <w:r w:rsidR="006F5EC7">
        <w:t xml:space="preserve">district </w:t>
      </w:r>
      <w:r>
        <w:t>accounts payable clerk</w:t>
      </w:r>
      <w:r w:rsidR="006F5EC7">
        <w:t>.</w:t>
      </w:r>
      <w:r>
        <w:t xml:space="preserve"> </w:t>
      </w:r>
    </w:p>
    <w:p w:rsidR="0078476F" w:rsidRDefault="0051567A" w:rsidP="0078476F">
      <w:pPr>
        <w:pStyle w:val="Default"/>
        <w:rPr>
          <w:rFonts w:asciiTheme="minorHAnsi" w:hAnsiTheme="minorHAnsi" w:cstheme="minorHAnsi"/>
          <w:b/>
          <w:bCs/>
          <w:sz w:val="22"/>
          <w:szCs w:val="22"/>
        </w:rPr>
      </w:pPr>
      <w:r>
        <w:tab/>
      </w:r>
      <w:r w:rsidRPr="0051567A">
        <w:rPr>
          <w:rFonts w:asciiTheme="minorHAnsi" w:hAnsiTheme="minorHAnsi" w:cstheme="minorHAnsi"/>
          <w:sz w:val="22"/>
          <w:szCs w:val="22"/>
        </w:rPr>
        <w:t xml:space="preserve">July is the organizational meeting for the Board. The Board approved its annual designation of roles and responsibilities </w:t>
      </w:r>
      <w:r>
        <w:rPr>
          <w:rFonts w:asciiTheme="minorHAnsi" w:hAnsiTheme="minorHAnsi" w:cstheme="minorHAnsi"/>
          <w:sz w:val="22"/>
          <w:szCs w:val="22"/>
        </w:rPr>
        <w:t>as follows:</w:t>
      </w:r>
      <w:r w:rsidRPr="0051567A">
        <w:rPr>
          <w:rFonts w:asciiTheme="minorHAnsi" w:hAnsiTheme="minorHAnsi" w:cstheme="minorHAnsi"/>
          <w:sz w:val="22"/>
          <w:szCs w:val="22"/>
        </w:rPr>
        <w:t xml:space="preserve"> Designation of Chief Administrative Officer/District Clerk: </w:t>
      </w:r>
      <w:r w:rsidRPr="0051567A">
        <w:rPr>
          <w:rFonts w:asciiTheme="minorHAnsi" w:hAnsiTheme="minorHAnsi" w:cstheme="minorHAnsi"/>
          <w:b/>
          <w:bCs/>
          <w:sz w:val="22"/>
          <w:szCs w:val="22"/>
        </w:rPr>
        <w:t>Tim Wilson</w:t>
      </w:r>
      <w:r>
        <w:rPr>
          <w:rFonts w:asciiTheme="minorHAnsi" w:hAnsiTheme="minorHAnsi" w:cstheme="minorHAnsi"/>
          <w:b/>
          <w:bCs/>
          <w:sz w:val="22"/>
          <w:szCs w:val="22"/>
        </w:rPr>
        <w:t xml:space="preserve">; </w:t>
      </w:r>
      <w:r>
        <w:rPr>
          <w:rFonts w:asciiTheme="minorHAnsi" w:hAnsiTheme="minorHAnsi" w:cstheme="minorHAnsi"/>
          <w:sz w:val="22"/>
          <w:szCs w:val="22"/>
        </w:rPr>
        <w:t xml:space="preserve">Designation of Business Manager and </w:t>
      </w:r>
      <w:r w:rsidRPr="0051567A">
        <w:rPr>
          <w:rFonts w:asciiTheme="minorHAnsi" w:hAnsiTheme="minorHAnsi" w:cstheme="minorHAnsi"/>
          <w:sz w:val="22"/>
          <w:szCs w:val="22"/>
        </w:rPr>
        <w:t xml:space="preserve">Deputy Clerk: </w:t>
      </w:r>
      <w:r w:rsidRPr="0051567A">
        <w:rPr>
          <w:rFonts w:asciiTheme="minorHAnsi" w:hAnsiTheme="minorHAnsi" w:cstheme="minorHAnsi"/>
          <w:b/>
          <w:bCs/>
          <w:sz w:val="22"/>
          <w:szCs w:val="22"/>
        </w:rPr>
        <w:t>Kristal Carpenter</w:t>
      </w:r>
      <w:r>
        <w:rPr>
          <w:rFonts w:asciiTheme="minorHAnsi" w:hAnsiTheme="minorHAnsi" w:cstheme="minorHAnsi"/>
          <w:b/>
          <w:bCs/>
          <w:sz w:val="22"/>
          <w:szCs w:val="22"/>
        </w:rPr>
        <w:t>;</w:t>
      </w:r>
      <w:r w:rsidRPr="0051567A">
        <w:rPr>
          <w:rFonts w:asciiTheme="minorHAnsi" w:hAnsiTheme="minorHAnsi" w:cstheme="minorHAnsi"/>
          <w:b/>
          <w:bCs/>
          <w:sz w:val="22"/>
          <w:szCs w:val="22"/>
        </w:rPr>
        <w:t xml:space="preserve"> </w:t>
      </w:r>
      <w:r w:rsidRPr="0051567A">
        <w:rPr>
          <w:rFonts w:asciiTheme="minorHAnsi" w:hAnsiTheme="minorHAnsi" w:cstheme="minorHAnsi"/>
          <w:sz w:val="22"/>
          <w:szCs w:val="22"/>
        </w:rPr>
        <w:t xml:space="preserve">Designation of Budget Officer: </w:t>
      </w:r>
      <w:r w:rsidRPr="0051567A">
        <w:rPr>
          <w:rFonts w:asciiTheme="minorHAnsi" w:hAnsiTheme="minorHAnsi" w:cstheme="minorHAnsi"/>
          <w:b/>
          <w:bCs/>
          <w:sz w:val="22"/>
          <w:szCs w:val="22"/>
        </w:rPr>
        <w:t>Kristal Carpenter</w:t>
      </w:r>
      <w:r>
        <w:rPr>
          <w:rFonts w:asciiTheme="minorHAnsi" w:hAnsiTheme="minorHAnsi" w:cstheme="minorHAnsi"/>
          <w:b/>
          <w:bCs/>
          <w:sz w:val="22"/>
          <w:szCs w:val="22"/>
        </w:rPr>
        <w:t>;</w:t>
      </w:r>
      <w:r w:rsidRPr="0051567A">
        <w:rPr>
          <w:rFonts w:asciiTheme="minorHAnsi" w:hAnsiTheme="minorHAnsi" w:cstheme="minorHAnsi"/>
          <w:b/>
          <w:bCs/>
          <w:sz w:val="22"/>
          <w:szCs w:val="22"/>
        </w:rPr>
        <w:t xml:space="preserve"> </w:t>
      </w:r>
      <w:r w:rsidRPr="0051567A">
        <w:rPr>
          <w:rFonts w:asciiTheme="minorHAnsi" w:hAnsiTheme="minorHAnsi" w:cstheme="minorHAnsi"/>
          <w:sz w:val="22"/>
          <w:szCs w:val="22"/>
        </w:rPr>
        <w:t xml:space="preserve">Designation of Custodian of Funds with authority to use facsimile signature: </w:t>
      </w:r>
      <w:r w:rsidRPr="0051567A">
        <w:rPr>
          <w:rFonts w:asciiTheme="minorHAnsi" w:hAnsiTheme="minorHAnsi" w:cstheme="minorHAnsi"/>
          <w:b/>
          <w:bCs/>
          <w:sz w:val="22"/>
          <w:szCs w:val="22"/>
        </w:rPr>
        <w:t>Tim Wilson and Kristal Carpenter</w:t>
      </w:r>
      <w:r>
        <w:rPr>
          <w:rFonts w:asciiTheme="minorHAnsi" w:hAnsiTheme="minorHAnsi" w:cstheme="minorHAnsi"/>
          <w:b/>
          <w:bCs/>
          <w:sz w:val="22"/>
          <w:szCs w:val="22"/>
        </w:rPr>
        <w:t xml:space="preserve">; </w:t>
      </w:r>
      <w:r w:rsidRPr="0051567A">
        <w:rPr>
          <w:rFonts w:asciiTheme="minorHAnsi" w:hAnsiTheme="minorHAnsi" w:cstheme="minorHAnsi"/>
          <w:b/>
          <w:bCs/>
          <w:sz w:val="22"/>
          <w:szCs w:val="22"/>
        </w:rPr>
        <w:t xml:space="preserve"> </w:t>
      </w:r>
      <w:r w:rsidRPr="0051567A">
        <w:rPr>
          <w:rFonts w:asciiTheme="minorHAnsi" w:hAnsiTheme="minorHAnsi" w:cstheme="minorHAnsi"/>
          <w:sz w:val="22"/>
          <w:szCs w:val="22"/>
        </w:rPr>
        <w:t xml:space="preserve">Designation of Americans with Disability Act Compliance Officer: </w:t>
      </w:r>
      <w:r w:rsidRPr="0051567A">
        <w:rPr>
          <w:rFonts w:asciiTheme="minorHAnsi" w:hAnsiTheme="minorHAnsi" w:cstheme="minorHAnsi"/>
          <w:b/>
          <w:bCs/>
          <w:sz w:val="22"/>
          <w:szCs w:val="22"/>
        </w:rPr>
        <w:t>Tim Wilson</w:t>
      </w:r>
      <w:r>
        <w:rPr>
          <w:rFonts w:asciiTheme="minorHAnsi" w:hAnsiTheme="minorHAnsi" w:cstheme="minorHAnsi"/>
          <w:b/>
          <w:bCs/>
          <w:sz w:val="22"/>
          <w:szCs w:val="22"/>
        </w:rPr>
        <w:t>;</w:t>
      </w:r>
      <w:r w:rsidRPr="0051567A">
        <w:rPr>
          <w:rFonts w:asciiTheme="minorHAnsi" w:hAnsiTheme="minorHAnsi" w:cstheme="minorHAnsi"/>
          <w:b/>
          <w:bCs/>
          <w:sz w:val="22"/>
          <w:szCs w:val="22"/>
        </w:rPr>
        <w:t xml:space="preserve"> </w:t>
      </w:r>
      <w:r w:rsidRPr="0051567A">
        <w:rPr>
          <w:rFonts w:asciiTheme="minorHAnsi" w:hAnsiTheme="minorHAnsi" w:cstheme="minorHAnsi"/>
          <w:sz w:val="22"/>
          <w:szCs w:val="22"/>
        </w:rPr>
        <w:t xml:space="preserve">Designation of Official Auditors: </w:t>
      </w:r>
      <w:r w:rsidRPr="0051567A">
        <w:rPr>
          <w:rFonts w:asciiTheme="minorHAnsi" w:hAnsiTheme="minorHAnsi" w:cstheme="minorHAnsi"/>
          <w:b/>
          <w:bCs/>
          <w:sz w:val="22"/>
          <w:szCs w:val="22"/>
        </w:rPr>
        <w:t xml:space="preserve">Koontz and </w:t>
      </w:r>
      <w:proofErr w:type="spellStart"/>
      <w:r w:rsidRPr="0051567A">
        <w:rPr>
          <w:rFonts w:asciiTheme="minorHAnsi" w:hAnsiTheme="minorHAnsi" w:cstheme="minorHAnsi"/>
          <w:b/>
          <w:bCs/>
          <w:sz w:val="22"/>
          <w:szCs w:val="22"/>
        </w:rPr>
        <w:t>Blasquez</w:t>
      </w:r>
      <w:proofErr w:type="spellEnd"/>
      <w:r w:rsidRPr="0051567A">
        <w:rPr>
          <w:rFonts w:asciiTheme="minorHAnsi" w:hAnsiTheme="minorHAnsi" w:cstheme="minorHAnsi"/>
          <w:b/>
          <w:bCs/>
          <w:sz w:val="22"/>
          <w:szCs w:val="22"/>
        </w:rPr>
        <w:t xml:space="preserve"> &amp; Associates, P.C.</w:t>
      </w:r>
      <w:r>
        <w:rPr>
          <w:rFonts w:asciiTheme="minorHAnsi" w:hAnsiTheme="minorHAnsi" w:cstheme="minorHAnsi"/>
          <w:b/>
          <w:bCs/>
          <w:sz w:val="22"/>
          <w:szCs w:val="22"/>
        </w:rPr>
        <w:t>;</w:t>
      </w:r>
      <w:r w:rsidRPr="0051567A">
        <w:rPr>
          <w:rFonts w:asciiTheme="minorHAnsi" w:hAnsiTheme="minorHAnsi" w:cstheme="minorHAnsi"/>
          <w:b/>
          <w:bCs/>
          <w:sz w:val="22"/>
          <w:szCs w:val="22"/>
        </w:rPr>
        <w:t xml:space="preserve"> </w:t>
      </w:r>
      <w:r w:rsidRPr="0051567A">
        <w:rPr>
          <w:rFonts w:asciiTheme="minorHAnsi" w:hAnsiTheme="minorHAnsi" w:cstheme="minorHAnsi"/>
          <w:sz w:val="22"/>
          <w:szCs w:val="22"/>
        </w:rPr>
        <w:t xml:space="preserve">Designation of Depository for District Funds: </w:t>
      </w:r>
      <w:r w:rsidRPr="0051567A">
        <w:rPr>
          <w:rFonts w:asciiTheme="minorHAnsi" w:hAnsiTheme="minorHAnsi" w:cstheme="minorHAnsi"/>
          <w:b/>
          <w:bCs/>
          <w:sz w:val="22"/>
          <w:szCs w:val="22"/>
        </w:rPr>
        <w:t>Umpqua Bank</w:t>
      </w:r>
      <w:r>
        <w:rPr>
          <w:rFonts w:asciiTheme="minorHAnsi" w:hAnsiTheme="minorHAnsi" w:cstheme="minorHAnsi"/>
          <w:b/>
          <w:bCs/>
          <w:sz w:val="22"/>
          <w:szCs w:val="22"/>
        </w:rPr>
        <w:t>;</w:t>
      </w:r>
      <w:r w:rsidRPr="0051567A">
        <w:rPr>
          <w:rFonts w:asciiTheme="minorHAnsi" w:hAnsiTheme="minorHAnsi" w:cstheme="minorHAnsi"/>
          <w:b/>
          <w:bCs/>
          <w:sz w:val="22"/>
          <w:szCs w:val="22"/>
        </w:rPr>
        <w:t xml:space="preserve"> </w:t>
      </w:r>
      <w:r w:rsidRPr="0051567A">
        <w:rPr>
          <w:rFonts w:asciiTheme="minorHAnsi" w:hAnsiTheme="minorHAnsi" w:cstheme="minorHAnsi"/>
          <w:sz w:val="22"/>
          <w:szCs w:val="22"/>
        </w:rPr>
        <w:t xml:space="preserve">Designation of person to apply for and administer federal funds and Universal Services for School and Library Funds: </w:t>
      </w:r>
      <w:r w:rsidR="0078476F">
        <w:rPr>
          <w:rFonts w:asciiTheme="minorHAnsi" w:hAnsiTheme="minorHAnsi" w:cstheme="minorHAnsi"/>
          <w:b/>
          <w:bCs/>
          <w:sz w:val="22"/>
          <w:szCs w:val="22"/>
        </w:rPr>
        <w:t xml:space="preserve">Tim Wilson; </w:t>
      </w:r>
      <w:r w:rsidRPr="0051567A">
        <w:rPr>
          <w:rFonts w:asciiTheme="minorHAnsi" w:hAnsiTheme="minorHAnsi" w:cstheme="minorHAnsi"/>
          <w:sz w:val="22"/>
          <w:szCs w:val="22"/>
        </w:rPr>
        <w:t xml:space="preserve">Designation of Title IX Officer: </w:t>
      </w:r>
      <w:r w:rsidRPr="0051567A">
        <w:rPr>
          <w:rFonts w:asciiTheme="minorHAnsi" w:hAnsiTheme="minorHAnsi" w:cstheme="minorHAnsi"/>
          <w:b/>
          <w:bCs/>
          <w:sz w:val="22"/>
          <w:szCs w:val="22"/>
        </w:rPr>
        <w:t>Tim Wilson</w:t>
      </w:r>
      <w:r w:rsidR="0078476F">
        <w:rPr>
          <w:rFonts w:asciiTheme="minorHAnsi" w:hAnsiTheme="minorHAnsi" w:cstheme="minorHAnsi"/>
          <w:b/>
          <w:bCs/>
          <w:sz w:val="22"/>
          <w:szCs w:val="22"/>
        </w:rPr>
        <w:t xml:space="preserve">. </w:t>
      </w:r>
      <w:r w:rsidR="0078476F" w:rsidRPr="0078476F">
        <w:rPr>
          <w:rFonts w:asciiTheme="minorHAnsi" w:hAnsiTheme="minorHAnsi" w:cstheme="minorHAnsi"/>
          <w:sz w:val="22"/>
          <w:szCs w:val="22"/>
        </w:rPr>
        <w:t xml:space="preserve">Designation of person to apply for and administer Title funds and Vocational Education Funds: </w:t>
      </w:r>
      <w:r w:rsidR="0078476F">
        <w:rPr>
          <w:rFonts w:asciiTheme="minorHAnsi" w:hAnsiTheme="minorHAnsi" w:cstheme="minorHAnsi"/>
          <w:b/>
          <w:bCs/>
          <w:sz w:val="22"/>
          <w:szCs w:val="22"/>
        </w:rPr>
        <w:t xml:space="preserve">Tim Wilson; </w:t>
      </w:r>
      <w:r w:rsidR="0078476F" w:rsidRPr="0078476F">
        <w:rPr>
          <w:rFonts w:asciiTheme="minorHAnsi" w:hAnsiTheme="minorHAnsi" w:cstheme="minorHAnsi"/>
          <w:sz w:val="22"/>
          <w:szCs w:val="22"/>
        </w:rPr>
        <w:t xml:space="preserve">Designation of Official Publication: </w:t>
      </w:r>
      <w:r w:rsidR="0078476F" w:rsidRPr="0078476F">
        <w:rPr>
          <w:rFonts w:asciiTheme="minorHAnsi" w:hAnsiTheme="minorHAnsi" w:cstheme="minorHAnsi"/>
          <w:b/>
          <w:bCs/>
          <w:sz w:val="22"/>
          <w:szCs w:val="22"/>
          <w:u w:val="single"/>
        </w:rPr>
        <w:t>Curry County Reporter</w:t>
      </w:r>
      <w:r w:rsidR="0078476F">
        <w:rPr>
          <w:rFonts w:asciiTheme="minorHAnsi" w:hAnsiTheme="minorHAnsi" w:cstheme="minorHAnsi"/>
          <w:sz w:val="22"/>
          <w:szCs w:val="22"/>
        </w:rPr>
        <w:t xml:space="preserve">; </w:t>
      </w:r>
      <w:r w:rsidR="0078476F" w:rsidRPr="0078476F">
        <w:rPr>
          <w:rFonts w:asciiTheme="minorHAnsi" w:hAnsiTheme="minorHAnsi" w:cstheme="minorHAnsi"/>
          <w:sz w:val="22"/>
          <w:szCs w:val="22"/>
        </w:rPr>
        <w:t xml:space="preserve">Designation of Hearings Official for Free and Reduced Meals: </w:t>
      </w:r>
      <w:r w:rsidR="0078476F" w:rsidRPr="0078476F">
        <w:rPr>
          <w:rFonts w:asciiTheme="minorHAnsi" w:hAnsiTheme="minorHAnsi" w:cstheme="minorHAnsi"/>
          <w:b/>
          <w:bCs/>
          <w:sz w:val="22"/>
          <w:szCs w:val="22"/>
        </w:rPr>
        <w:t>Tim Wilson</w:t>
      </w:r>
      <w:r w:rsidR="0078476F">
        <w:rPr>
          <w:rFonts w:asciiTheme="minorHAnsi" w:hAnsiTheme="minorHAnsi" w:cstheme="minorHAnsi"/>
          <w:b/>
          <w:bCs/>
          <w:sz w:val="22"/>
          <w:szCs w:val="22"/>
        </w:rPr>
        <w:t>;</w:t>
      </w:r>
      <w:r w:rsidR="0078476F" w:rsidRPr="0078476F">
        <w:rPr>
          <w:rFonts w:asciiTheme="minorHAnsi" w:hAnsiTheme="minorHAnsi" w:cstheme="minorHAnsi"/>
          <w:b/>
          <w:bCs/>
          <w:sz w:val="22"/>
          <w:szCs w:val="22"/>
        </w:rPr>
        <w:t xml:space="preserve"> </w:t>
      </w:r>
      <w:r w:rsidR="0078476F" w:rsidRPr="0078476F">
        <w:rPr>
          <w:rFonts w:asciiTheme="minorHAnsi" w:hAnsiTheme="minorHAnsi" w:cstheme="minorHAnsi"/>
          <w:sz w:val="22"/>
          <w:szCs w:val="22"/>
        </w:rPr>
        <w:t xml:space="preserve">Designation of Authorized Representative for the school district in the Federal Surplus Property Program: </w:t>
      </w:r>
      <w:r w:rsidR="0078476F" w:rsidRPr="0078476F">
        <w:rPr>
          <w:rFonts w:asciiTheme="minorHAnsi" w:hAnsiTheme="minorHAnsi" w:cstheme="minorHAnsi"/>
          <w:b/>
          <w:bCs/>
          <w:sz w:val="22"/>
          <w:szCs w:val="22"/>
        </w:rPr>
        <w:t>Tim Wilson</w:t>
      </w:r>
      <w:r w:rsidR="0078476F">
        <w:rPr>
          <w:rFonts w:asciiTheme="minorHAnsi" w:hAnsiTheme="minorHAnsi" w:cstheme="minorHAnsi"/>
          <w:b/>
          <w:bCs/>
          <w:sz w:val="22"/>
          <w:szCs w:val="22"/>
        </w:rPr>
        <w:t>.</w:t>
      </w:r>
    </w:p>
    <w:p w:rsidR="0078476F" w:rsidRDefault="0078476F" w:rsidP="0078476F">
      <w:pPr>
        <w:pStyle w:val="Default"/>
        <w:rPr>
          <w:rFonts w:asciiTheme="minorHAnsi" w:hAnsiTheme="minorHAnsi" w:cstheme="minorHAnsi"/>
          <w:b/>
          <w:bCs/>
          <w:sz w:val="22"/>
          <w:szCs w:val="22"/>
        </w:rPr>
      </w:pPr>
      <w:r>
        <w:rPr>
          <w:rFonts w:asciiTheme="minorHAnsi" w:hAnsiTheme="minorHAnsi" w:cstheme="minorHAnsi"/>
          <w:b/>
          <w:bCs/>
          <w:sz w:val="22"/>
          <w:szCs w:val="22"/>
        </w:rPr>
        <w:tab/>
      </w:r>
    </w:p>
    <w:p w:rsidR="0078476F" w:rsidRDefault="0078476F" w:rsidP="0078476F">
      <w:pPr>
        <w:pStyle w:val="Default"/>
        <w:ind w:firstLine="720"/>
        <w:rPr>
          <w:rFonts w:asciiTheme="minorHAnsi" w:hAnsiTheme="minorHAnsi" w:cstheme="minorHAnsi"/>
          <w:bCs/>
          <w:sz w:val="22"/>
          <w:szCs w:val="22"/>
        </w:rPr>
      </w:pPr>
      <w:r>
        <w:rPr>
          <w:rFonts w:asciiTheme="minorHAnsi" w:hAnsiTheme="minorHAnsi" w:cstheme="minorHAnsi"/>
          <w:bCs/>
          <w:sz w:val="22"/>
          <w:szCs w:val="22"/>
        </w:rPr>
        <w:t>In other action items, the Board designated confidential and supervisory personnel, approved the Board of Directors meeting schedule, approved administrative organization memberships and approved the rates of pay for licensed and classi</w:t>
      </w:r>
      <w:r w:rsidR="00C16EE1">
        <w:rPr>
          <w:rFonts w:asciiTheme="minorHAnsi" w:hAnsiTheme="minorHAnsi" w:cstheme="minorHAnsi"/>
          <w:bCs/>
          <w:sz w:val="22"/>
          <w:szCs w:val="22"/>
        </w:rPr>
        <w:t>fied substitutes. The Board</w:t>
      </w:r>
      <w:r>
        <w:rPr>
          <w:rFonts w:asciiTheme="minorHAnsi" w:hAnsiTheme="minorHAnsi" w:cstheme="minorHAnsi"/>
          <w:bCs/>
          <w:sz w:val="22"/>
          <w:szCs w:val="22"/>
        </w:rPr>
        <w:t xml:space="preserve"> approved the salary schedule for the Administrative/Confidential/Supervisory employees. </w:t>
      </w:r>
      <w:r w:rsidR="00F65CC0">
        <w:rPr>
          <w:rFonts w:asciiTheme="minorHAnsi" w:hAnsiTheme="minorHAnsi" w:cstheme="minorHAnsi"/>
          <w:bCs/>
          <w:sz w:val="22"/>
          <w:szCs w:val="22"/>
        </w:rPr>
        <w:t>The B</w:t>
      </w:r>
      <w:r w:rsidR="00C16EE1">
        <w:rPr>
          <w:rFonts w:asciiTheme="minorHAnsi" w:hAnsiTheme="minorHAnsi" w:cstheme="minorHAnsi"/>
          <w:bCs/>
          <w:sz w:val="22"/>
          <w:szCs w:val="22"/>
        </w:rPr>
        <w:t>oard asked</w:t>
      </w:r>
      <w:r w:rsidR="00F65CC0">
        <w:rPr>
          <w:rFonts w:asciiTheme="minorHAnsi" w:hAnsiTheme="minorHAnsi" w:cstheme="minorHAnsi"/>
          <w:bCs/>
          <w:sz w:val="22"/>
          <w:szCs w:val="22"/>
        </w:rPr>
        <w:t xml:space="preserve"> the superintendent to work with board members Luke Martinez and Nancy Sorensen on a salary schedule comparison study with other like districts across the state and region</w:t>
      </w:r>
      <w:r w:rsidR="00C16EE1">
        <w:rPr>
          <w:rFonts w:asciiTheme="minorHAnsi" w:hAnsiTheme="minorHAnsi" w:cstheme="minorHAnsi"/>
          <w:bCs/>
          <w:sz w:val="22"/>
          <w:szCs w:val="22"/>
        </w:rPr>
        <w:t xml:space="preserve"> for this employee group</w:t>
      </w:r>
      <w:r w:rsidR="00F65CC0">
        <w:rPr>
          <w:rFonts w:asciiTheme="minorHAnsi" w:hAnsiTheme="minorHAnsi" w:cstheme="minorHAnsi"/>
          <w:bCs/>
          <w:sz w:val="22"/>
          <w:szCs w:val="22"/>
        </w:rPr>
        <w:t xml:space="preserve">. </w:t>
      </w:r>
      <w:r>
        <w:rPr>
          <w:rFonts w:asciiTheme="minorHAnsi" w:hAnsiTheme="minorHAnsi" w:cstheme="minorHAnsi"/>
          <w:bCs/>
          <w:sz w:val="22"/>
          <w:szCs w:val="22"/>
        </w:rPr>
        <w:t>Finally, the Board approved the grant application to All Care for the operation of the Riley Creek Garden.</w:t>
      </w:r>
    </w:p>
    <w:p w:rsidR="0078476F" w:rsidRDefault="0078476F" w:rsidP="0078476F">
      <w:pPr>
        <w:pStyle w:val="Default"/>
        <w:ind w:firstLine="720"/>
        <w:rPr>
          <w:rFonts w:asciiTheme="minorHAnsi" w:hAnsiTheme="minorHAnsi" w:cstheme="minorHAnsi"/>
          <w:bCs/>
          <w:sz w:val="22"/>
          <w:szCs w:val="22"/>
        </w:rPr>
      </w:pPr>
    </w:p>
    <w:p w:rsidR="0051567A" w:rsidRPr="0051567A" w:rsidRDefault="0078476F" w:rsidP="00C16EE1">
      <w:pPr>
        <w:pStyle w:val="Default"/>
        <w:ind w:firstLine="720"/>
        <w:rPr>
          <w:rFonts w:asciiTheme="minorHAnsi" w:hAnsiTheme="minorHAnsi" w:cstheme="minorHAnsi"/>
          <w:sz w:val="22"/>
          <w:szCs w:val="22"/>
        </w:rPr>
      </w:pPr>
      <w:r>
        <w:rPr>
          <w:rFonts w:asciiTheme="minorHAnsi" w:hAnsiTheme="minorHAnsi" w:cstheme="minorHAnsi"/>
          <w:bCs/>
          <w:sz w:val="22"/>
          <w:szCs w:val="22"/>
        </w:rPr>
        <w:t>The Board discussed a date to have a work session to evaluate the past year’s goals and determine new goals for 2019-2020.</w:t>
      </w:r>
      <w:r w:rsidR="00C16EE1">
        <w:rPr>
          <w:rFonts w:asciiTheme="minorHAnsi" w:hAnsiTheme="minorHAnsi" w:cstheme="minorHAnsi"/>
          <w:bCs/>
          <w:sz w:val="22"/>
          <w:szCs w:val="22"/>
        </w:rPr>
        <w:t xml:space="preserve"> It was determined that the Board will meet in a work session on Wednesday, August 21, 2019, at 5:00 p.m. prior to the regularly scheduled meeting at 6:00 p.m. The Board will also meet on Tuesday, July 30, 2019, at 5:00 p.m. to begin a year-long training with OSBA.</w:t>
      </w:r>
    </w:p>
    <w:sectPr w:rsidR="0051567A" w:rsidRPr="00515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7A"/>
    <w:rsid w:val="004D5EDD"/>
    <w:rsid w:val="0051567A"/>
    <w:rsid w:val="006F5EC7"/>
    <w:rsid w:val="0078476F"/>
    <w:rsid w:val="00C16EE1"/>
    <w:rsid w:val="00C421C3"/>
    <w:rsid w:val="00F6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6167"/>
  <w15:chartTrackingRefBased/>
  <w15:docId w15:val="{0726E4B9-01BF-4ADE-ABF3-41824CB9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6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Wilson</dc:creator>
  <cp:keywords/>
  <dc:description/>
  <cp:lastModifiedBy>Tim Wilson</cp:lastModifiedBy>
  <cp:revision>3</cp:revision>
  <dcterms:created xsi:type="dcterms:W3CDTF">2019-07-16T18:18:00Z</dcterms:created>
  <dcterms:modified xsi:type="dcterms:W3CDTF">2019-07-18T03:30:00Z</dcterms:modified>
</cp:coreProperties>
</file>